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北京师范大学珠海分校</w:t>
      </w:r>
    </w:p>
    <w:p>
      <w:pPr>
        <w:widowControl/>
        <w:tabs>
          <w:tab w:val="left" w:pos="525"/>
        </w:tabs>
        <w:spacing w:line="360" w:lineRule="auto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2018全民健身运动会团体操比赛规程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为培养大学生的创新精神和创新能力,调动各个学院、学生团体参加学校健运会的积极性,特设团体操比赛项目,请各个学院接到此竞赛规程之后,认真组织,积极报名参赛。</w:t>
      </w:r>
    </w:p>
    <w:p>
      <w:pPr>
        <w:spacing w:line="312" w:lineRule="auto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一、参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eastAsia="zh-CN"/>
        </w:rPr>
        <w:t>赛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办法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</w:rPr>
        <w:t>以学院（部）、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lang w:val="en-US" w:eastAsia="zh-CN"/>
        </w:rPr>
        <w:t>学生组织、教工组织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</w:rPr>
        <w:t>为单位报名参</w:t>
      </w:r>
      <w:r>
        <w:rPr>
          <w:rFonts w:hint="eastAsia" w:ascii="宋体" w:hAnsi="宋体" w:cs="宋体"/>
          <w:color w:val="auto"/>
          <w:kern w:val="0"/>
          <w:sz w:val="24"/>
          <w:szCs w:val="24"/>
          <w:u w:val="none"/>
          <w:lang w:eastAsia="zh-CN"/>
        </w:rPr>
        <w:t>赛。</w:t>
      </w:r>
    </w:p>
    <w:p>
      <w:pPr>
        <w:spacing w:line="312" w:lineRule="auto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二、竞赛办法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（一）比赛时间:  2018.4.21（具体时间抽签决定）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（二）团体操比赛在田径场地内的草地上进行。全套动作队形变化不得少于6次，允许增加基本体操动作或手持轻器械。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（三）所有比赛队员穿着健美、健身服或其他运动服；可穿体操鞋、舞蹈鞋或运动鞋，不允许穿高跟皮鞋；参赛单位的服装式样、颜色及鞋子必须协调统一。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（四）自编团体操的伴奏音乐，由参赛队赛前交大会，由大会工作人员统一播放。</w:t>
      </w:r>
    </w:p>
    <w:p>
      <w:pPr>
        <w:spacing w:line="312" w:lineRule="auto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三、团体操比赛评分标准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（一）动作时间</w:t>
      </w:r>
    </w:p>
    <w:p>
      <w:pPr>
        <w:spacing w:line="312" w:lineRule="auto"/>
        <w:ind w:firstLine="720" w:firstLineChars="3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自编动作成套时间5分钟左右，含入场时间。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（二）参赛人数</w:t>
      </w:r>
    </w:p>
    <w:p>
      <w:pPr>
        <w:spacing w:line="312" w:lineRule="auto"/>
        <w:ind w:firstLine="720" w:firstLineChars="3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每单位参赛人数不低于12人，性别不限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不设上限。</w:t>
      </w:r>
    </w:p>
    <w:p>
      <w:p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（三）团体操形式</w:t>
      </w:r>
    </w:p>
    <w:p>
      <w:pPr>
        <w:spacing w:line="312" w:lineRule="auto"/>
        <w:ind w:firstLine="720" w:firstLineChars="3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形式不限。民族传统活动类（舞龙舞狮、威风锣鼓、武术等）、舞蹈类、操化类均可。</w:t>
      </w:r>
    </w:p>
    <w:p>
      <w:pPr>
        <w:numPr>
          <w:ilvl w:val="0"/>
          <w:numId w:val="1"/>
        </w:numPr>
        <w:spacing w:line="312" w:lineRule="auto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动作评分标准总分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100分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+人数附加10分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）</w:t>
      </w:r>
    </w:p>
    <w:p>
      <w:pPr>
        <w:numPr>
          <w:ilvl w:val="0"/>
          <w:numId w:val="2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人数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0分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）。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12人以上，参赛队每增加5人加1分，最多加10分；少于12人即为表演，不进入名次赛。</w:t>
      </w:r>
    </w:p>
    <w:p>
      <w:pPr>
        <w:numPr>
          <w:ilvl w:val="0"/>
          <w:numId w:val="2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服装（10分）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服装整洁、美观、有特色。</w:t>
      </w:r>
    </w:p>
    <w:p>
      <w:pPr>
        <w:numPr>
          <w:ilvl w:val="0"/>
          <w:numId w:val="2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音乐（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分）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音乐选择准确，内容健康；音乐选配与动作风格一致、协调。</w:t>
      </w:r>
    </w:p>
    <w:p>
      <w:pPr>
        <w:numPr>
          <w:ilvl w:val="0"/>
          <w:numId w:val="2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时间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分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5分钟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左右，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含入场时间。</w:t>
      </w:r>
    </w:p>
    <w:p>
      <w:pPr>
        <w:numPr>
          <w:ilvl w:val="0"/>
          <w:numId w:val="2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动作编排10分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    动作编排有主题，可通过队形（至少变化6次）变化达到观赏性，体现青春活力、健康向上等特征。</w:t>
      </w:r>
    </w:p>
    <w:p>
      <w:pPr>
        <w:numPr>
          <w:ilvl w:val="0"/>
          <w:numId w:val="2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动作完成20分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动作完成完美、整齐，充分体现团队的一致性，配合默契；动作完成有爆发力，清楚、准确；音乐节奏明快、清晰、有朝气。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表演及总体印象20分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包括表现力、感染力、自信力；主题音乐风格与表演风格一致，成套动作流畅；服装、体形、现场表现效果等总体感觉好。</w:t>
      </w:r>
    </w:p>
    <w:p>
      <w:pPr>
        <w:numPr>
          <w:ilvl w:val="0"/>
          <w:numId w:val="3"/>
        </w:numPr>
        <w:spacing w:line="312" w:lineRule="auto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奖项设置</w:t>
      </w:r>
    </w:p>
    <w:p>
      <w:pPr>
        <w:numPr>
          <w:numId w:val="0"/>
        </w:num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团体操比赛录取前八名,团体操比赛单独设立奖项，一、二、三等奖共计8个，优秀奖若干。各奖项均颁发奖盘。</w:t>
      </w:r>
    </w:p>
    <w:p>
      <w:pPr>
        <w:spacing w:line="312" w:lineRule="auto"/>
        <w:ind w:firstLine="480" w:firstLineChars="2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团体操比赛本着公平、公开、公正的原则，参赛队之间应团结互助、思想积极、服从裁判、尊重比赛结果；本次比赛情况将计入校运会道德风尚奖的评比。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五、本竞赛规程最终解释权属学校体育竞赛运动委员会。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5E47"/>
    <w:multiLevelType w:val="singleLevel"/>
    <w:tmpl w:val="5AB85E47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AB85E63"/>
    <w:multiLevelType w:val="singleLevel"/>
    <w:tmpl w:val="5AB85E63"/>
    <w:lvl w:ilvl="0" w:tentative="0">
      <w:start w:val="4"/>
      <w:numFmt w:val="chineseCounting"/>
      <w:suff w:val="nothing"/>
      <w:lvlText w:val="（%1）"/>
      <w:lvlJc w:val="left"/>
    </w:lvl>
  </w:abstractNum>
  <w:abstractNum w:abstractNumId="2">
    <w:nsid w:val="5AB85E7D"/>
    <w:multiLevelType w:val="singleLevel"/>
    <w:tmpl w:val="5AB85E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C1237"/>
    <w:rsid w:val="22CC12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2018-03-26T01:32:00Z</dcterms:created>
  <dc:creator>freya酒窝姐姐</dc:creator>
  <cp:lastModifiedBy>freya酒窝姐姐</cp:lastModifiedBy>
  <dcterms:modified xsi:type="dcterms:W3CDTF">2018-03-26T02:14:20Z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