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AB" w:rsidRPr="006C1CAB" w:rsidRDefault="006C1CAB" w:rsidP="006C1CAB">
      <w:pPr>
        <w:widowControl/>
        <w:spacing w:line="450" w:lineRule="atLeast"/>
        <w:jc w:val="center"/>
        <w:outlineLvl w:val="0"/>
        <w:rPr>
          <w:rFonts w:ascii="宋体" w:eastAsia="宋体" w:hAnsi="宋体" w:cs="宋体"/>
          <w:b/>
          <w:bCs/>
          <w:color w:val="3A3A3A"/>
          <w:kern w:val="36"/>
          <w:sz w:val="36"/>
          <w:szCs w:val="36"/>
        </w:rPr>
      </w:pPr>
      <w:r w:rsidRPr="006C1CAB">
        <w:rPr>
          <w:rFonts w:ascii="宋体" w:eastAsia="宋体" w:hAnsi="宋体" w:cs="宋体" w:hint="eastAsia"/>
          <w:b/>
          <w:bCs/>
          <w:color w:val="3A3A3A"/>
          <w:kern w:val="36"/>
          <w:sz w:val="36"/>
          <w:szCs w:val="36"/>
        </w:rPr>
        <w:t>2014年度国家社会科学基金项目申报公告</w:t>
      </w:r>
    </w:p>
    <w:p w:rsidR="006C1CAB" w:rsidRPr="006C1CAB" w:rsidRDefault="006C1CAB" w:rsidP="006C1CAB">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hyperlink r:id="rId5" w:tgtFrame="_blank" w:history="1">
        <w:r w:rsidRPr="006C1CAB">
          <w:rPr>
            <w:rFonts w:ascii="宋体" w:eastAsia="宋体" w:hAnsi="宋体" w:cs="宋体" w:hint="eastAsia"/>
            <w:color w:val="3A3A3A"/>
            <w:kern w:val="0"/>
            <w:sz w:val="18"/>
            <w:szCs w:val="18"/>
          </w:rPr>
          <w:t>全国哲学社会科学规划办公室</w:t>
        </w:r>
      </w:hyperlink>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经全国哲学社会科学规划领导小组批准，现予发布《国家社科基金项目2014年度课题指南》和《申报公告》，并将做好2014年度国家社科基金项目申报工作的有关事项公告如下：</w:t>
      </w:r>
      <w:bookmarkStart w:id="0" w:name="_GoBack"/>
      <w:bookmarkEnd w:id="0"/>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一、申报国家社科基金项目的指导思想是，高举中国特色社会主义伟大旗帜，以邓小平理论、“三个代表”重要思想、科学发展观为指导，深入贯彻落实党的十八大和十八届三中全会精神，贯彻落</w:t>
      </w:r>
      <w:proofErr w:type="gramStart"/>
      <w:r w:rsidRPr="006C1CAB">
        <w:rPr>
          <w:rFonts w:ascii="宋体" w:eastAsia="宋体" w:hAnsi="宋体" w:cs="宋体" w:hint="eastAsia"/>
          <w:color w:val="3A3A3A"/>
          <w:kern w:val="0"/>
          <w:szCs w:val="21"/>
        </w:rPr>
        <w:t>实习近</w:t>
      </w:r>
      <w:proofErr w:type="gramEnd"/>
      <w:r w:rsidRPr="006C1CAB">
        <w:rPr>
          <w:rFonts w:ascii="宋体" w:eastAsia="宋体" w:hAnsi="宋体" w:cs="宋体" w:hint="eastAsia"/>
          <w:color w:val="3A3A3A"/>
          <w:kern w:val="0"/>
          <w:szCs w:val="21"/>
        </w:rPr>
        <w:t>平总书记系列讲话精神，坚持解放思想、实事求是、与时俱进、求真务实，坚持以重大现实问题为主攻方向，坚持基础研究和应用研究并重，构建哲学社会科学创新体系，发挥国家社科基金示范引导作用，推动哲学社会科学为党和国家工作大局服务、为社会主义文化大发展大繁荣服务。</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二、《国家社科基金项目2014年度课题指南》围绕习近平总书记系列讲话、十八届三中全会和全国宣传思想工作会议提出的一系列新思想、新论断、新举措，拟定了一批重要选题，放在各学科突出位置，相关学科要结合自身的特点和优势申报重点课题，着力推出有分量有深度的研究成果。</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三、申报国家社科基金项目，基础研究要力求具有原创性、开拓性和较高的学术思想价值，应用研究要具有现实性、针对性和较强的决策参考价值，着力推出体现国家水准的研究成果。</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w:t>
      </w:r>
      <w:r w:rsidRPr="006C1CAB">
        <w:rPr>
          <w:rFonts w:ascii="宋体" w:eastAsia="宋体" w:hAnsi="宋体" w:cs="宋体" w:hint="eastAsia"/>
          <w:color w:val="3A3A3A"/>
          <w:kern w:val="0"/>
          <w:szCs w:val="21"/>
        </w:rPr>
        <w:lastRenderedPageBreak/>
        <w:t>推荐。青年项目申请人和课题组成员的年龄均不超过35周岁（</w:t>
      </w:r>
      <w:r w:rsidRPr="006C1CAB">
        <w:rPr>
          <w:rFonts w:ascii="宋体" w:eastAsia="宋体" w:hAnsi="宋体" w:cs="宋体" w:hint="eastAsia"/>
          <w:b/>
          <w:bCs/>
          <w:color w:val="3A3A3A"/>
          <w:kern w:val="0"/>
          <w:szCs w:val="21"/>
        </w:rPr>
        <w:t>1979年3月1日后出生</w:t>
      </w:r>
      <w:r w:rsidRPr="006C1CAB">
        <w:rPr>
          <w:rFonts w:ascii="宋体" w:eastAsia="宋体" w:hAnsi="宋体" w:cs="宋体" w:hint="eastAsia"/>
          <w:color w:val="3A3A3A"/>
          <w:kern w:val="0"/>
          <w:szCs w:val="21"/>
        </w:rPr>
        <w:t>）。课题组成员或推荐人须征得本人同意并签字确认，否则视为违规申报。申请人可以根据研究的实际需要，吸收境外研究人员作为课题组成员参与申请。全日制研究生不能申请，具备申报条件的在职博士生（博士后）从所在工作单位申请。</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六、课题申报范围涉及23个学科，须按照《国家社科基金项目申报数据代码表》填写《申请书》。跨学科研究课题要以“靠近优先”原则，选择一个为主学科申报。教育学、艺术学、军事学单列学科的申报分别由全国教育科学规划办、全国艺术科学规划办、全军社科规划办另行组织。</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七、</w:t>
      </w:r>
      <w:hyperlink r:id="rId6" w:tgtFrame="_blank" w:history="1">
        <w:r w:rsidRPr="006C1CAB">
          <w:rPr>
            <w:rFonts w:ascii="宋体" w:eastAsia="宋体" w:hAnsi="宋体" w:cs="宋体" w:hint="eastAsia"/>
            <w:b/>
            <w:bCs/>
            <w:color w:val="3A3A3A"/>
            <w:kern w:val="0"/>
            <w:szCs w:val="21"/>
          </w:rPr>
          <w:t>《国家社科基金项目2014年度课题指南》</w:t>
        </w:r>
      </w:hyperlink>
      <w:r w:rsidRPr="006C1CAB">
        <w:rPr>
          <w:rFonts w:ascii="宋体" w:eastAsia="宋体" w:hAnsi="宋体" w:cs="宋体" w:hint="eastAsia"/>
          <w:color w:val="3A3A3A"/>
          <w:kern w:val="0"/>
          <w:szCs w:val="21"/>
        </w:rPr>
        <w:t>条目分范围性条目和具体题目两类。范围性条目只规定研究范围和方向，申请人要据此自行设计具体题目，没有明确的研究对象和问题指向的申请不予受理和立项；依据具体题目申报的选题，应选</w:t>
      </w:r>
      <w:proofErr w:type="gramStart"/>
      <w:r w:rsidRPr="006C1CAB">
        <w:rPr>
          <w:rFonts w:ascii="宋体" w:eastAsia="宋体" w:hAnsi="宋体" w:cs="宋体" w:hint="eastAsia"/>
          <w:color w:val="3A3A3A"/>
          <w:kern w:val="0"/>
          <w:szCs w:val="21"/>
        </w:rPr>
        <w:t>择不同</w:t>
      </w:r>
      <w:proofErr w:type="gramEnd"/>
      <w:r w:rsidRPr="006C1CAB">
        <w:rPr>
          <w:rFonts w:ascii="宋体" w:eastAsia="宋体" w:hAnsi="宋体" w:cs="宋体" w:hint="eastAsia"/>
          <w:color w:val="3A3A3A"/>
          <w:kern w:val="0"/>
          <w:szCs w:val="21"/>
        </w:rPr>
        <w:t>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八、2014年度国家社科基金项目继续实行限额申报，限额指标另行下达。各地社科规划办、在京委托管理机构和申请单位要着力提高申报质量，适当控制申报数量，特别是要减少同类选题重复申报。</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lastRenderedPageBreak/>
        <w:t>九、申报课题的资助额度为：重点项目40万元，一般项目和青年项目20万元。申请人应按照《国家社科基金管理办法（2013年5月修订）》和《国家社科基金项目经费管理办法》的要求，根据实际需要编制科学合理的经费预算。</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十、国家社科基金项目的完成时限，基础理论研究一般为3—5年，应用对策研究一般为2—3年。</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一、为避免一题多报、交叉申请和重复立项，确保申请人有足够的时间和精力从事课题研究，2014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6C1CAB">
        <w:rPr>
          <w:rFonts w:ascii="宋体" w:eastAsia="宋体" w:hAnsi="宋体" w:cs="宋体" w:hint="eastAsia"/>
          <w:color w:val="3A3A3A"/>
          <w:kern w:val="0"/>
          <w:szCs w:val="21"/>
        </w:rPr>
        <w:t>研</w:t>
      </w:r>
      <w:proofErr w:type="gramEnd"/>
      <w:r w:rsidRPr="006C1CAB">
        <w:rPr>
          <w:rFonts w:ascii="宋体" w:eastAsia="宋体" w:hAnsi="宋体" w:cs="宋体" w:hint="eastAsia"/>
          <w:color w:val="3A3A3A"/>
          <w:kern w:val="0"/>
          <w:szCs w:val="21"/>
        </w:rPr>
        <w:t>国家级项目的课题组成员最多参与一个国家社科基金项目申请。（2）在</w:t>
      </w:r>
      <w:proofErr w:type="gramStart"/>
      <w:r w:rsidRPr="006C1CAB">
        <w:rPr>
          <w:rFonts w:ascii="宋体" w:eastAsia="宋体" w:hAnsi="宋体" w:cs="宋体" w:hint="eastAsia"/>
          <w:color w:val="3A3A3A"/>
          <w:kern w:val="0"/>
          <w:szCs w:val="21"/>
        </w:rPr>
        <w:t>研</w:t>
      </w:r>
      <w:proofErr w:type="gramEnd"/>
      <w:r w:rsidRPr="006C1CAB">
        <w:rPr>
          <w:rFonts w:ascii="宋体" w:eastAsia="宋体" w:hAnsi="宋体" w:cs="宋体" w:hint="eastAsia"/>
          <w:color w:val="3A3A3A"/>
          <w:kern w:val="0"/>
          <w:szCs w:val="21"/>
        </w:rPr>
        <w:t>的国家社科基金项目、国家自然科学基金项目及其他国家级科研项目的负责人不能申请新的国家社科基金项目（</w:t>
      </w:r>
      <w:proofErr w:type="gramStart"/>
      <w:r w:rsidRPr="006C1CAB">
        <w:rPr>
          <w:rFonts w:ascii="宋体" w:eastAsia="宋体" w:hAnsi="宋体" w:cs="宋体" w:hint="eastAsia"/>
          <w:color w:val="3A3A3A"/>
          <w:kern w:val="0"/>
          <w:szCs w:val="21"/>
        </w:rPr>
        <w:t>结项证书</w:t>
      </w:r>
      <w:proofErr w:type="gramEnd"/>
      <w:r w:rsidRPr="006C1CAB">
        <w:rPr>
          <w:rFonts w:ascii="宋体" w:eastAsia="宋体" w:hAnsi="宋体" w:cs="宋体" w:hint="eastAsia"/>
          <w:color w:val="3A3A3A"/>
          <w:kern w:val="0"/>
          <w:szCs w:val="21"/>
        </w:rPr>
        <w:t>标注日期在2014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以在</w:t>
      </w:r>
      <w:proofErr w:type="gramStart"/>
      <w:r w:rsidRPr="006C1CAB">
        <w:rPr>
          <w:rFonts w:ascii="宋体" w:eastAsia="宋体" w:hAnsi="宋体" w:cs="宋体" w:hint="eastAsia"/>
          <w:color w:val="3A3A3A"/>
          <w:kern w:val="0"/>
          <w:szCs w:val="21"/>
        </w:rPr>
        <w:t>研</w:t>
      </w:r>
      <w:proofErr w:type="gramEnd"/>
      <w:r w:rsidRPr="006C1CAB">
        <w:rPr>
          <w:rFonts w:ascii="宋体" w:eastAsia="宋体" w:hAnsi="宋体" w:cs="宋体" w:hint="eastAsia"/>
          <w:color w:val="3A3A3A"/>
          <w:kern w:val="0"/>
          <w:szCs w:val="21"/>
        </w:rPr>
        <w:t>或</w:t>
      </w:r>
      <w:proofErr w:type="gramStart"/>
      <w:r w:rsidRPr="006C1CAB">
        <w:rPr>
          <w:rFonts w:ascii="宋体" w:eastAsia="宋体" w:hAnsi="宋体" w:cs="宋体" w:hint="eastAsia"/>
          <w:color w:val="3A3A3A"/>
          <w:kern w:val="0"/>
          <w:szCs w:val="21"/>
        </w:rPr>
        <w:t>已结项的</w:t>
      </w:r>
      <w:proofErr w:type="gramEnd"/>
      <w:r w:rsidRPr="006C1CAB">
        <w:rPr>
          <w:rFonts w:ascii="宋体" w:eastAsia="宋体" w:hAnsi="宋体" w:cs="宋体" w:hint="eastAsia"/>
          <w:color w:val="3A3A3A"/>
          <w:kern w:val="0"/>
          <w:szCs w:val="21"/>
        </w:rPr>
        <w:t>各级各类项目为基础申请国家社科基金项目，须在《申请书》中注明所申请项目与已承担项目的联系和区别，且不</w:t>
      </w:r>
      <w:proofErr w:type="gramStart"/>
      <w:r w:rsidRPr="006C1CAB">
        <w:rPr>
          <w:rFonts w:ascii="宋体" w:eastAsia="宋体" w:hAnsi="宋体" w:cs="宋体" w:hint="eastAsia"/>
          <w:color w:val="3A3A3A"/>
          <w:kern w:val="0"/>
          <w:szCs w:val="21"/>
        </w:rPr>
        <w:t>得以内容</w:t>
      </w:r>
      <w:proofErr w:type="gramEnd"/>
      <w:r w:rsidRPr="006C1CAB">
        <w:rPr>
          <w:rFonts w:ascii="宋体" w:eastAsia="宋体" w:hAnsi="宋体" w:cs="宋体" w:hint="eastAsia"/>
          <w:color w:val="3A3A3A"/>
          <w:kern w:val="0"/>
          <w:szCs w:val="21"/>
        </w:rPr>
        <w:t>基本相同的同一成果申请多家基金项目结项。（6）凡以博士学位论文或博士后出站报告为基础申报国家社科基金项目，须在《申请书》中注明所申请项目与学位论文（出站报告）的联系和区别，申请</w:t>
      </w:r>
      <w:proofErr w:type="gramStart"/>
      <w:r w:rsidRPr="006C1CAB">
        <w:rPr>
          <w:rFonts w:ascii="宋体" w:eastAsia="宋体" w:hAnsi="宋体" w:cs="宋体" w:hint="eastAsia"/>
          <w:color w:val="3A3A3A"/>
          <w:kern w:val="0"/>
          <w:szCs w:val="21"/>
        </w:rPr>
        <w:t>鉴定结项时</w:t>
      </w:r>
      <w:proofErr w:type="gramEnd"/>
      <w:r w:rsidRPr="006C1CAB">
        <w:rPr>
          <w:rFonts w:ascii="宋体" w:eastAsia="宋体" w:hAnsi="宋体" w:cs="宋体" w:hint="eastAsia"/>
          <w:color w:val="3A3A3A"/>
          <w:kern w:val="0"/>
          <w:szCs w:val="21"/>
        </w:rPr>
        <w:t>提交学位论文（出站报告）原件。（7）不</w:t>
      </w:r>
      <w:proofErr w:type="gramStart"/>
      <w:r w:rsidRPr="006C1CAB">
        <w:rPr>
          <w:rFonts w:ascii="宋体" w:eastAsia="宋体" w:hAnsi="宋体" w:cs="宋体" w:hint="eastAsia"/>
          <w:color w:val="3A3A3A"/>
          <w:kern w:val="0"/>
          <w:szCs w:val="21"/>
        </w:rPr>
        <w:t>得以已</w:t>
      </w:r>
      <w:proofErr w:type="gramEnd"/>
      <w:r w:rsidRPr="006C1CAB">
        <w:rPr>
          <w:rFonts w:ascii="宋体" w:eastAsia="宋体" w:hAnsi="宋体" w:cs="宋体" w:hint="eastAsia"/>
          <w:color w:val="3A3A3A"/>
          <w:kern w:val="0"/>
          <w:szCs w:val="21"/>
        </w:rPr>
        <w:t>出版的内容基本相同的研究成果申请国家社科基金项目。</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十二、申报课题须按照新修订的</w:t>
      </w:r>
      <w:hyperlink r:id="rId7" w:tgtFrame="_blank" w:history="1">
        <w:r w:rsidRPr="006C1CAB">
          <w:rPr>
            <w:rFonts w:ascii="宋体" w:eastAsia="宋体" w:hAnsi="宋体" w:cs="宋体" w:hint="eastAsia"/>
            <w:b/>
            <w:bCs/>
            <w:color w:val="3A3A3A"/>
            <w:kern w:val="0"/>
            <w:szCs w:val="21"/>
          </w:rPr>
          <w:t>《国家社科基金项目申请书》（2013年12月版）</w:t>
        </w:r>
      </w:hyperlink>
      <w:r w:rsidRPr="006C1CAB">
        <w:rPr>
          <w:rFonts w:ascii="宋体" w:eastAsia="宋体" w:hAnsi="宋体" w:cs="宋体" w:hint="eastAsia"/>
          <w:color w:val="3A3A3A"/>
          <w:kern w:val="0"/>
          <w:szCs w:val="21"/>
        </w:rPr>
        <w:t>要求，如实填写材料，并保证没有知识产权争议。凡存在弄虚作假、抄袭剽窃等行为的，一经发现查实，取消三年申报资格；如获立项即予撤项并通报批评。为保证申报评审的公正性和</w:t>
      </w:r>
      <w:r w:rsidRPr="006C1CAB">
        <w:rPr>
          <w:rFonts w:ascii="宋体" w:eastAsia="宋体" w:hAnsi="宋体" w:cs="宋体" w:hint="eastAsia"/>
          <w:color w:val="3A3A3A"/>
          <w:kern w:val="0"/>
          <w:szCs w:val="21"/>
        </w:rPr>
        <w:lastRenderedPageBreak/>
        <w:t>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被列入不良科研信用记录。</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十三、申报课题全部实行同行专家通讯初评，初评采用《活页》匿名方式，《活页》论证字数不超过四千字，要按《活页》中规定的方式列出前期相关研究成果。</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四、课题负责人在项目执行期间要遵守相关承诺，履行约定义务，按期完成研究任务；获准立项的《国家社科基金项目申请书》视为具有约束力的资助合同文本。最终成果实行匿名通讯鉴定，鉴定等级予以公布。除特殊情况外，最终研究成果须先鉴定、后出版，擅自出版者视为自行终止资助协议。</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十五、项目申报材料从我办网站下载,或向受理单位索取。《申请书》经所在单位审查盖章后，报送各地社科规划办或在京委托管理机构。</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十六、各地社科规划办、在京委托管理机构和基层科研管理部门要加强对申报工作的组织和指导，严格审核申报资格、前期研究成果的真实性、课题组的研究实力和必备条件等，签署明确意见。</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十八、各地社科规划办、在京委托管理机构和基层科研管理部门要按规定做好申报数据录入、打印报表和《申请书》、《活页》的汇总报送等工作。从今年开始，全国社科规划</w:t>
      </w:r>
      <w:r w:rsidRPr="006C1CAB">
        <w:rPr>
          <w:rFonts w:ascii="宋体" w:eastAsia="宋体" w:hAnsi="宋体" w:cs="宋体" w:hint="eastAsia"/>
          <w:color w:val="3A3A3A"/>
          <w:kern w:val="0"/>
          <w:szCs w:val="21"/>
        </w:rPr>
        <w:lastRenderedPageBreak/>
        <w:t>办公室将建立国家社科基金项目电子申报档案，申报材料须提交电子版《国家社科基金项目申请书》（WORD文件格式，不包括《活页》），各地社科规划办、在京委托管理机构要按申报单位和申请人分类汇总后，将电子版《申请书》统一刻录成光盘，随同纸质版申请材料一同报送我办。</w:t>
      </w:r>
    </w:p>
    <w:p w:rsidR="006C1CAB" w:rsidRPr="006C1CAB" w:rsidRDefault="006C1CAB" w:rsidP="006C1CA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十九、课题申报时间为</w:t>
      </w:r>
      <w:r w:rsidRPr="006C1CAB">
        <w:rPr>
          <w:rFonts w:ascii="宋体" w:eastAsia="宋体" w:hAnsi="宋体" w:cs="宋体" w:hint="eastAsia"/>
          <w:b/>
          <w:bCs/>
          <w:color w:val="3A3A3A"/>
          <w:kern w:val="0"/>
          <w:szCs w:val="21"/>
        </w:rPr>
        <w:t>2013年12月10日</w:t>
      </w:r>
      <w:r w:rsidRPr="006C1CAB">
        <w:rPr>
          <w:rFonts w:ascii="宋体" w:eastAsia="宋体" w:hAnsi="宋体" w:cs="宋体" w:hint="eastAsia"/>
          <w:color w:val="3A3A3A"/>
          <w:kern w:val="0"/>
          <w:szCs w:val="21"/>
        </w:rPr>
        <w:t>至</w:t>
      </w:r>
      <w:r w:rsidRPr="006C1CAB">
        <w:rPr>
          <w:rFonts w:ascii="宋体" w:eastAsia="宋体" w:hAnsi="宋体" w:cs="宋体" w:hint="eastAsia"/>
          <w:b/>
          <w:bCs/>
          <w:color w:val="3A3A3A"/>
          <w:kern w:val="0"/>
          <w:szCs w:val="21"/>
        </w:rPr>
        <w:t>2014年3月1日</w:t>
      </w:r>
      <w:r w:rsidRPr="006C1CAB">
        <w:rPr>
          <w:rFonts w:ascii="宋体" w:eastAsia="宋体" w:hAnsi="宋体" w:cs="宋体" w:hint="eastAsia"/>
          <w:color w:val="3A3A3A"/>
          <w:kern w:val="0"/>
          <w:szCs w:val="21"/>
        </w:rPr>
        <w:t>。各省（区、市）和新疆生产建设兵团社科规划办、在京委托管理机构须于</w:t>
      </w:r>
      <w:r w:rsidRPr="006C1CAB">
        <w:rPr>
          <w:rFonts w:ascii="宋体" w:eastAsia="宋体" w:hAnsi="宋体" w:cs="宋体" w:hint="eastAsia"/>
          <w:b/>
          <w:bCs/>
          <w:color w:val="3A3A3A"/>
          <w:kern w:val="0"/>
          <w:szCs w:val="21"/>
        </w:rPr>
        <w:t>2014年3月10日前</w:t>
      </w:r>
      <w:r w:rsidRPr="006C1CAB">
        <w:rPr>
          <w:rFonts w:ascii="宋体" w:eastAsia="宋体" w:hAnsi="宋体" w:cs="宋体" w:hint="eastAsia"/>
          <w:color w:val="3A3A3A"/>
          <w:kern w:val="0"/>
          <w:szCs w:val="21"/>
        </w:rPr>
        <w:t>，将汇总并认真校对后的《申请书》中“数据表”数据发至我办邮箱（</w:t>
      </w:r>
      <w:hyperlink r:id="rId8" w:history="1">
        <w:r w:rsidRPr="006C1CAB">
          <w:rPr>
            <w:rFonts w:ascii="宋体" w:eastAsia="宋体" w:hAnsi="宋体" w:cs="宋体" w:hint="eastAsia"/>
            <w:color w:val="3A3A3A"/>
            <w:kern w:val="0"/>
            <w:szCs w:val="21"/>
          </w:rPr>
          <w:t>npopss@vip.163.com</w:t>
        </w:r>
      </w:hyperlink>
      <w:r w:rsidRPr="006C1CAB">
        <w:rPr>
          <w:rFonts w:ascii="宋体" w:eastAsia="宋体" w:hAnsi="宋体" w:cs="宋体" w:hint="eastAsia"/>
          <w:color w:val="3A3A3A"/>
          <w:kern w:val="0"/>
          <w:szCs w:val="21"/>
        </w:rPr>
        <w:t>），并确保电子数据和《申请书》中“数据表”一致；</w:t>
      </w:r>
      <w:r w:rsidRPr="006C1CAB">
        <w:rPr>
          <w:rFonts w:ascii="宋体" w:eastAsia="宋体" w:hAnsi="宋体" w:cs="宋体" w:hint="eastAsia"/>
          <w:b/>
          <w:bCs/>
          <w:color w:val="3A3A3A"/>
          <w:kern w:val="0"/>
          <w:szCs w:val="21"/>
        </w:rPr>
        <w:t>3月15日前</w:t>
      </w:r>
      <w:r w:rsidRPr="006C1CAB">
        <w:rPr>
          <w:rFonts w:ascii="宋体" w:eastAsia="宋体" w:hAnsi="宋体" w:cs="宋体" w:hint="eastAsia"/>
          <w:color w:val="3A3A3A"/>
          <w:kern w:val="0"/>
          <w:szCs w:val="21"/>
        </w:rPr>
        <w:t>将纸质版《申请书》和《活页》、电子版《申请书》光盘、统计表报送至我办，逾期不予受理。</w:t>
      </w:r>
    </w:p>
    <w:p w:rsidR="006C1CAB" w:rsidRPr="006C1CAB" w:rsidRDefault="006C1CAB" w:rsidP="006C1CAB">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全国哲学社会科学规划办公室</w:t>
      </w:r>
    </w:p>
    <w:p w:rsidR="006C1CAB" w:rsidRPr="006C1CAB" w:rsidRDefault="006C1CAB" w:rsidP="006C1CAB">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6C1CAB">
        <w:rPr>
          <w:rFonts w:ascii="宋体" w:eastAsia="宋体" w:hAnsi="宋体" w:cs="宋体" w:hint="eastAsia"/>
          <w:color w:val="3A3A3A"/>
          <w:kern w:val="0"/>
          <w:szCs w:val="21"/>
        </w:rPr>
        <w:t>2013年12月10日</w:t>
      </w:r>
    </w:p>
    <w:p w:rsidR="00331A77" w:rsidRPr="006C1CAB" w:rsidRDefault="00331A77"/>
    <w:sectPr w:rsidR="00331A77" w:rsidRPr="006C1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AB"/>
    <w:rsid w:val="00331A77"/>
    <w:rsid w:val="004007C3"/>
    <w:rsid w:val="006C1CAB"/>
    <w:rsid w:val="007B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1CAB"/>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6C1CAB"/>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1CAB"/>
    <w:rPr>
      <w:rFonts w:ascii="宋体" w:eastAsia="宋体" w:hAnsi="宋体" w:cs="宋体"/>
      <w:b/>
      <w:bCs/>
      <w:kern w:val="36"/>
      <w:sz w:val="45"/>
      <w:szCs w:val="45"/>
    </w:rPr>
  </w:style>
  <w:style w:type="character" w:customStyle="1" w:styleId="4Char">
    <w:name w:val="标题 4 Char"/>
    <w:basedOn w:val="a0"/>
    <w:link w:val="4"/>
    <w:uiPriority w:val="9"/>
    <w:rsid w:val="006C1CAB"/>
    <w:rPr>
      <w:rFonts w:ascii="宋体" w:eastAsia="宋体" w:hAnsi="宋体" w:cs="宋体"/>
      <w:b/>
      <w:bCs/>
      <w:kern w:val="0"/>
      <w:sz w:val="18"/>
      <w:szCs w:val="18"/>
    </w:rPr>
  </w:style>
  <w:style w:type="character" w:styleId="a3">
    <w:name w:val="Hyperlink"/>
    <w:basedOn w:val="a0"/>
    <w:uiPriority w:val="99"/>
    <w:semiHidden/>
    <w:unhideWhenUsed/>
    <w:rsid w:val="006C1CAB"/>
    <w:rPr>
      <w:strike w:val="0"/>
      <w:dstrike w:val="0"/>
      <w:color w:val="3A3A3A"/>
      <w:u w:val="none"/>
      <w:effect w:val="none"/>
    </w:rPr>
  </w:style>
  <w:style w:type="paragraph" w:styleId="a4">
    <w:name w:val="Normal (Web)"/>
    <w:basedOn w:val="a"/>
    <w:uiPriority w:val="99"/>
    <w:semiHidden/>
    <w:unhideWhenUsed/>
    <w:rsid w:val="006C1C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C1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1CAB"/>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6C1CAB"/>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1CAB"/>
    <w:rPr>
      <w:rFonts w:ascii="宋体" w:eastAsia="宋体" w:hAnsi="宋体" w:cs="宋体"/>
      <w:b/>
      <w:bCs/>
      <w:kern w:val="36"/>
      <w:sz w:val="45"/>
      <w:szCs w:val="45"/>
    </w:rPr>
  </w:style>
  <w:style w:type="character" w:customStyle="1" w:styleId="4Char">
    <w:name w:val="标题 4 Char"/>
    <w:basedOn w:val="a0"/>
    <w:link w:val="4"/>
    <w:uiPriority w:val="9"/>
    <w:rsid w:val="006C1CAB"/>
    <w:rPr>
      <w:rFonts w:ascii="宋体" w:eastAsia="宋体" w:hAnsi="宋体" w:cs="宋体"/>
      <w:b/>
      <w:bCs/>
      <w:kern w:val="0"/>
      <w:sz w:val="18"/>
      <w:szCs w:val="18"/>
    </w:rPr>
  </w:style>
  <w:style w:type="character" w:styleId="a3">
    <w:name w:val="Hyperlink"/>
    <w:basedOn w:val="a0"/>
    <w:uiPriority w:val="99"/>
    <w:semiHidden/>
    <w:unhideWhenUsed/>
    <w:rsid w:val="006C1CAB"/>
    <w:rPr>
      <w:strike w:val="0"/>
      <w:dstrike w:val="0"/>
      <w:color w:val="3A3A3A"/>
      <w:u w:val="none"/>
      <w:effect w:val="none"/>
    </w:rPr>
  </w:style>
  <w:style w:type="paragraph" w:styleId="a4">
    <w:name w:val="Normal (Web)"/>
    <w:basedOn w:val="a"/>
    <w:uiPriority w:val="99"/>
    <w:semiHidden/>
    <w:unhideWhenUsed/>
    <w:rsid w:val="006C1C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C1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2114">
      <w:bodyDiv w:val="1"/>
      <w:marLeft w:val="0"/>
      <w:marRight w:val="0"/>
      <w:marTop w:val="0"/>
      <w:marBottom w:val="0"/>
      <w:divBdr>
        <w:top w:val="none" w:sz="0" w:space="0" w:color="auto"/>
        <w:left w:val="none" w:sz="0" w:space="0" w:color="auto"/>
        <w:bottom w:val="none" w:sz="0" w:space="0" w:color="auto"/>
        <w:right w:val="none" w:sz="0" w:space="0" w:color="auto"/>
      </w:divBdr>
      <w:divsChild>
        <w:div w:id="524556787">
          <w:marLeft w:val="0"/>
          <w:marRight w:val="0"/>
          <w:marTop w:val="0"/>
          <w:marBottom w:val="0"/>
          <w:divBdr>
            <w:top w:val="none" w:sz="0" w:space="0" w:color="auto"/>
            <w:left w:val="none" w:sz="0" w:space="0" w:color="auto"/>
            <w:bottom w:val="none" w:sz="0" w:space="0" w:color="auto"/>
            <w:right w:val="none" w:sz="0" w:space="0" w:color="auto"/>
          </w:divBdr>
          <w:divsChild>
            <w:div w:id="135340749">
              <w:marLeft w:val="0"/>
              <w:marRight w:val="0"/>
              <w:marTop w:val="0"/>
              <w:marBottom w:val="0"/>
              <w:divBdr>
                <w:top w:val="none" w:sz="0" w:space="0" w:color="auto"/>
                <w:left w:val="none" w:sz="0" w:space="0" w:color="auto"/>
                <w:bottom w:val="none" w:sz="0" w:space="0" w:color="auto"/>
                <w:right w:val="none" w:sz="0" w:space="0" w:color="auto"/>
              </w:divBdr>
              <w:divsChild>
                <w:div w:id="8880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pss@vip.163.com" TargetMode="External"/><Relationship Id="rId3" Type="http://schemas.openxmlformats.org/officeDocument/2006/relationships/settings" Target="settings.xml"/><Relationship Id="rId7" Type="http://schemas.openxmlformats.org/officeDocument/2006/relationships/hyperlink" Target="http://www.npopss-cn.gov.cn/NMediaFile/2013/1211/MAIN20131211151800024877989044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opss-cn.gov.cn/n/2013/1210/c219457-23797978.html" TargetMode="External"/><Relationship Id="rId5" Type="http://schemas.openxmlformats.org/officeDocument/2006/relationships/hyperlink" Target="http://www.npopss-cn.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558</Words>
  <Characters>3187</Characters>
  <Application>Microsoft Office Word</Application>
  <DocSecurity>0</DocSecurity>
  <Lines>26</Lines>
  <Paragraphs>7</Paragraphs>
  <ScaleCrop>false</ScaleCrop>
  <Company>Hewlett-Packard Company</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dc:creator>
  <cp:lastModifiedBy>bsd</cp:lastModifiedBy>
  <cp:revision>2</cp:revision>
  <dcterms:created xsi:type="dcterms:W3CDTF">2013-12-20T01:49:00Z</dcterms:created>
  <dcterms:modified xsi:type="dcterms:W3CDTF">2013-12-20T01:50:00Z</dcterms:modified>
</cp:coreProperties>
</file>